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F19" w:rsidRPr="009038D4" w:rsidRDefault="00B26F19" w:rsidP="0092076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26F19" w:rsidRPr="009038D4" w:rsidRDefault="00B26F19" w:rsidP="0092076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26F19" w:rsidRPr="009038D4" w:rsidRDefault="00B26F19" w:rsidP="0092076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26F19" w:rsidRPr="00D76213" w:rsidRDefault="00B26F19" w:rsidP="0092076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B26F19" w:rsidRDefault="00B26F19" w:rsidP="00041267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</w:p>
    <w:p w:rsidR="00B26F19" w:rsidRPr="00D76213" w:rsidRDefault="00B26F19" w:rsidP="0092076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26F19" w:rsidRDefault="00B26F19" w:rsidP="00041267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</w:p>
    <w:p w:rsidR="00B26F19" w:rsidRPr="00041267" w:rsidRDefault="00B26F19" w:rsidP="00041267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B26F19" w:rsidRPr="00041267" w:rsidRDefault="00B26F19" w:rsidP="00041267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Название лекции: Отдельные нозологиче</w:t>
      </w:r>
      <w:r w:rsidRPr="00041267">
        <w:rPr>
          <w:rFonts w:ascii="Times New Roman" w:hAnsi="Times New Roman" w:cs="Times New Roman"/>
          <w:sz w:val="24"/>
          <w:szCs w:val="24"/>
        </w:rPr>
        <w:softHyphen/>
        <w:t>ские формы системных васкулитов.</w:t>
      </w:r>
    </w:p>
    <w:p w:rsidR="00B26F19" w:rsidRPr="00041267" w:rsidRDefault="00B26F19" w:rsidP="00041267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9.2.</w:t>
      </w:r>
    </w:p>
    <w:p w:rsidR="00B26F19" w:rsidRPr="00041267" w:rsidRDefault="00B26F19" w:rsidP="00041267">
      <w:pPr>
        <w:pStyle w:val="ListParagraph"/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041267">
        <w:rPr>
          <w:rFonts w:ascii="Times New Roman" w:hAnsi="Times New Roman" w:cs="Times New Roman"/>
          <w:sz w:val="24"/>
          <w:szCs w:val="24"/>
        </w:rPr>
        <w:t xml:space="preserve">"РЕВМАТОЛОГИЯ"  </w:t>
      </w:r>
    </w:p>
    <w:p w:rsidR="00B26F19" w:rsidRPr="00041267" w:rsidRDefault="00B26F19" w:rsidP="00041267">
      <w:pPr>
        <w:pStyle w:val="ListParagraph"/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Контингент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04126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  <w:r w:rsidRPr="00041267">
        <w:rPr>
          <w:rFonts w:ascii="Times New Roman" w:hAnsi="Times New Roman" w:cs="Times New Roman"/>
          <w:sz w:val="24"/>
          <w:szCs w:val="24"/>
        </w:rPr>
        <w:t>.</w:t>
      </w:r>
    </w:p>
    <w:p w:rsidR="00B26F19" w:rsidRPr="00041267" w:rsidRDefault="00B26F19" w:rsidP="00041267">
      <w:pPr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Продолжительность лекции – 6 часов.</w:t>
      </w:r>
    </w:p>
    <w:p w:rsidR="00B26F19" w:rsidRDefault="00B26F19" w:rsidP="00041267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041267">
        <w:rPr>
          <w:rFonts w:ascii="Times New Roman" w:hAnsi="Times New Roman" w:cs="Times New Roman"/>
          <w:sz w:val="24"/>
          <w:szCs w:val="24"/>
        </w:rPr>
        <w:t xml:space="preserve"> с  нозологиче</w:t>
      </w:r>
      <w:r w:rsidRPr="00041267">
        <w:rPr>
          <w:rFonts w:ascii="Times New Roman" w:hAnsi="Times New Roman" w:cs="Times New Roman"/>
          <w:sz w:val="24"/>
          <w:szCs w:val="24"/>
        </w:rPr>
        <w:softHyphen/>
        <w:t>скими формами системных васкулитов.</w:t>
      </w:r>
    </w:p>
    <w:p w:rsidR="00B26F19" w:rsidRDefault="00B26F19" w:rsidP="00920761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В лекции освещаются следующие вопросы: Узелковый полиартериит. Этиология. Связь с инфицированием вирусом гепатита В. Морфология. Клиническая картина. Клинические варианты. Диагностика. Особенности у детей. Лечение. Микроскопический полиартериит. Этиология. Патогенез. Морфология. Клиническая картина. Диагностика. Лечение. Синдром Чарга-Стросса. Клиника. Диагностика. Лечение. Геморрагический васкулит (пурпура Шенлейна-Геноха). Клиника. Диагностика. Лечение. Неспецифический аортоартериит (болезнь Такаясу). Клиника. Диагностика. Лечение. Гранулематоз Вегенера. Клиника. Диагностика. Лечение. Гигантоклеточный артериит(болезнь Хортона). Клиника. Диагностика. Связь с ревматической полимиалгией. Лечение. Болезнь Кавасаки. Клиника. Диагностика. Лечение. Облитерирующий тромбангиит(болезнь Винивартера-Бюргера). Клиника. Диагностика. Лечение.</w:t>
      </w:r>
      <w:bookmarkStart w:id="0" w:name="_GoBack"/>
      <w:bookmarkEnd w:id="0"/>
    </w:p>
    <w:p w:rsidR="00B26F19" w:rsidRPr="00041267" w:rsidRDefault="00B26F19" w:rsidP="00920761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План лекции: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Узелковый полиартериит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Этиология. Связь с инфицированием вирусом гепатита В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Морфология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Клиническая картина. Клинические варианты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Особенности у детей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Микроскопический полиартериит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Морфология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Клиническая картина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Синдром Чарга-Стросса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Геморрагический васкулит (пурпура Шенлейна-Геноха)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Неспецифический аортоартериит (болезнь Такаясу)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Гранулематоз Вегенера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.Диагностика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Гигантоклеточный артериит(болезнь Хортона)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Связь с ревматической полимиалгией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Болезнь Кавасаки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Лечение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Облитерирующий тромбангиит(болезнь Винивартера-Бюргера)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Клиника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Диагностика</w:t>
      </w:r>
    </w:p>
    <w:p w:rsidR="00B26F19" w:rsidRPr="00041267" w:rsidRDefault="00B26F19" w:rsidP="00041267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Лечение  </w:t>
      </w: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9.</w:t>
      </w:r>
      <w:r w:rsidRPr="00041267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10.</w:t>
      </w:r>
      <w:r w:rsidRPr="00041267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26F19" w:rsidRPr="00041267" w:rsidRDefault="00B26F19" w:rsidP="00041267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B26F19" w:rsidRPr="00041267" w:rsidRDefault="00B26F19" w:rsidP="00041267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B26F19" w:rsidRPr="00041267" w:rsidRDefault="00B26F19" w:rsidP="000412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041267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041267">
        <w:rPr>
          <w:rFonts w:ascii="Times New Roman" w:hAnsi="Times New Roman" w:cs="Times New Roman"/>
          <w:sz w:val="24"/>
          <w:szCs w:val="24"/>
        </w:rPr>
        <w:t>ой </w:t>
      </w:r>
      <w:r w:rsidRPr="00041267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041267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B26F19" w:rsidRPr="00041267" w:rsidRDefault="00B26F19" w:rsidP="000412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B26F19" w:rsidRPr="00041267" w:rsidRDefault="00B26F19" w:rsidP="00041267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041267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B26F19" w:rsidRPr="00041267" w:rsidRDefault="00B26F19" w:rsidP="000412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041267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04126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41267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04126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41267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B26F19" w:rsidRPr="00041267" w:rsidRDefault="00B26F19" w:rsidP="000412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0412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1267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04126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41267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04126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41267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B26F19" w:rsidRPr="00041267" w:rsidRDefault="00B26F19" w:rsidP="00041267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B26F19" w:rsidRPr="00041267" w:rsidRDefault="00B26F19" w:rsidP="000412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outlineLvl w:val="0"/>
        <w:rPr>
          <w:rStyle w:val="apple-style-span"/>
          <w:rFonts w:ascii="Times New Roman" w:hAnsi="Times New Roman"/>
          <w:sz w:val="24"/>
          <w:szCs w:val="24"/>
        </w:rPr>
      </w:pPr>
      <w:r w:rsidRPr="00041267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r w:rsidRPr="00041267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Гринхальх Т.- </w:t>
      </w:r>
      <w:r w:rsidRPr="00041267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B26F19" w:rsidRPr="00041267" w:rsidRDefault="00B26F19" w:rsidP="0004126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041267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Сайфу, Дайн Олткорн. - ГЭОТАР-Медиа, 2008, 816 с.</w:t>
      </w:r>
    </w:p>
    <w:p w:rsidR="00B26F19" w:rsidRPr="00041267" w:rsidRDefault="00B26F19" w:rsidP="000412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041267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B26F19" w:rsidRPr="00041267" w:rsidRDefault="00B26F19" w:rsidP="00041267">
      <w:pPr>
        <w:pStyle w:val="ListParagraph"/>
        <w:numPr>
          <w:ilvl w:val="0"/>
          <w:numId w:val="5"/>
        </w:numPr>
        <w:ind w:left="709" w:right="141"/>
        <w:rPr>
          <w:rFonts w:ascii="Times New Roman" w:hAnsi="Times New Roman" w:cs="Times New Roman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Кушаковский,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[Текст] : рук-во для врачей / М. С. Кушаковский. - 3-е изд., испр. и доп. - СПб. : Фолиант, 2007. - 669 с. </w:t>
      </w:r>
    </w:p>
    <w:p w:rsidR="00B26F19" w:rsidRPr="00041267" w:rsidRDefault="00B26F19" w:rsidP="00041267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041267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</w:t>
      </w:r>
      <w:r w:rsidRPr="00041267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041267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041267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B26F19" w:rsidRPr="00041267" w:rsidRDefault="00B26F19" w:rsidP="00041267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41267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0412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041267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B26F19" w:rsidRPr="00041267" w:rsidRDefault="00B26F19" w:rsidP="00041267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041267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B26F19" w:rsidRPr="00041267" w:rsidRDefault="00B26F19" w:rsidP="00041267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041267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B26F19" w:rsidRPr="00041267" w:rsidRDefault="00B26F19" w:rsidP="00041267">
      <w:pPr>
        <w:pStyle w:val="ListParagraph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1267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041267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041267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B26F19" w:rsidRPr="00041267" w:rsidRDefault="00B26F19" w:rsidP="00041267">
      <w:p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</w:p>
    <w:p w:rsidR="00B26F19" w:rsidRPr="00041267" w:rsidRDefault="00B26F19" w:rsidP="00041267">
      <w:pPr>
        <w:ind w:left="709" w:right="141"/>
        <w:rPr>
          <w:rFonts w:ascii="Times New Roman" w:hAnsi="Times New Roman" w:cs="Times New Roman"/>
          <w:sz w:val="24"/>
          <w:szCs w:val="24"/>
        </w:rPr>
      </w:pPr>
    </w:p>
    <w:sectPr w:rsidR="00B26F19" w:rsidRPr="0004126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CCD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6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4"/>
  </w:num>
  <w:num w:numId="11">
    <w:abstractNumId w:val="6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1267"/>
    <w:rsid w:val="00051017"/>
    <w:rsid w:val="00075B99"/>
    <w:rsid w:val="000C4527"/>
    <w:rsid w:val="000E10C6"/>
    <w:rsid w:val="001013D3"/>
    <w:rsid w:val="00134AD0"/>
    <w:rsid w:val="0014017F"/>
    <w:rsid w:val="0014782F"/>
    <w:rsid w:val="0017103B"/>
    <w:rsid w:val="001B0ADB"/>
    <w:rsid w:val="001B28BE"/>
    <w:rsid w:val="00211BF9"/>
    <w:rsid w:val="002234FE"/>
    <w:rsid w:val="00277F01"/>
    <w:rsid w:val="0031024D"/>
    <w:rsid w:val="003362CD"/>
    <w:rsid w:val="0039172E"/>
    <w:rsid w:val="00395CA6"/>
    <w:rsid w:val="0040678F"/>
    <w:rsid w:val="004F0320"/>
    <w:rsid w:val="00560332"/>
    <w:rsid w:val="005721AB"/>
    <w:rsid w:val="005A2860"/>
    <w:rsid w:val="005A365D"/>
    <w:rsid w:val="005A5A27"/>
    <w:rsid w:val="005D0B37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25B94"/>
    <w:rsid w:val="00833E9B"/>
    <w:rsid w:val="00844D7B"/>
    <w:rsid w:val="00845136"/>
    <w:rsid w:val="008D060A"/>
    <w:rsid w:val="009038D4"/>
    <w:rsid w:val="00920761"/>
    <w:rsid w:val="00974685"/>
    <w:rsid w:val="009B634A"/>
    <w:rsid w:val="00A620CF"/>
    <w:rsid w:val="00AC7C65"/>
    <w:rsid w:val="00B26F19"/>
    <w:rsid w:val="00B50328"/>
    <w:rsid w:val="00B60BBC"/>
    <w:rsid w:val="00B90C35"/>
    <w:rsid w:val="00C90939"/>
    <w:rsid w:val="00CA42EF"/>
    <w:rsid w:val="00D1294B"/>
    <w:rsid w:val="00D23A75"/>
    <w:rsid w:val="00D6072B"/>
    <w:rsid w:val="00D76213"/>
    <w:rsid w:val="00D81C4C"/>
    <w:rsid w:val="00DD29A0"/>
    <w:rsid w:val="00DE3DD6"/>
    <w:rsid w:val="00DF2E45"/>
    <w:rsid w:val="00E45205"/>
    <w:rsid w:val="00E53D38"/>
    <w:rsid w:val="00EB56BC"/>
    <w:rsid w:val="00ED3658"/>
    <w:rsid w:val="00F332C4"/>
    <w:rsid w:val="00F74919"/>
    <w:rsid w:val="00FC7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DB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B0A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0AD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1B0A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B0ADB"/>
    <w:rPr>
      <w:rFonts w:cs="Times New Roman"/>
    </w:rPr>
  </w:style>
  <w:style w:type="paragraph" w:styleId="NoSpacing">
    <w:name w:val="No Spacing"/>
    <w:uiPriority w:val="99"/>
    <w:qFormat/>
    <w:rsid w:val="00920761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920761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910</Words>
  <Characters>5192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7</cp:revision>
  <cp:lastPrinted>2012-12-29T05:30:00Z</cp:lastPrinted>
  <dcterms:created xsi:type="dcterms:W3CDTF">2012-12-27T07:55:00Z</dcterms:created>
  <dcterms:modified xsi:type="dcterms:W3CDTF">2018-11-28T12:18:00Z</dcterms:modified>
</cp:coreProperties>
</file>